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9805F" w14:textId="051987A4" w:rsidR="00BC6D43" w:rsidRDefault="009D28E6">
      <w:pPr>
        <w:pStyle w:val="a3"/>
        <w:spacing w:line="352" w:lineRule="exact"/>
        <w:jc w:val="center"/>
      </w:pPr>
      <w:r>
        <w:rPr>
          <w:rFonts w:ascii="ＭＳ ゴシック" w:eastAsia="ＭＳ ゴシック" w:hAnsi="ＭＳ ゴシック" w:hint="eastAsia"/>
          <w:b/>
          <w:sz w:val="32"/>
        </w:rPr>
        <w:t xml:space="preserve">　　　　　申　し　合　わ　せ　事　項　　　　　</w:t>
      </w:r>
    </w:p>
    <w:p w14:paraId="52E8B9D1" w14:textId="77777777" w:rsidR="00BC6D43" w:rsidRDefault="009D28E6">
      <w:pPr>
        <w:pStyle w:val="a3"/>
        <w:wordWrap/>
        <w:spacing w:line="240" w:lineRule="auto"/>
      </w:pPr>
      <w:r>
        <w:rPr>
          <w:rFonts w:ascii="ＭＳ ゴシック" w:eastAsia="ＭＳ ゴシック" w:hAnsi="ＭＳ ゴシック" w:hint="eastAsia"/>
        </w:rPr>
        <w:t>１　選手の集合時間</w:t>
      </w:r>
    </w:p>
    <w:p w14:paraId="452D7BBD" w14:textId="3A4177CE" w:rsidR="00BC6D43" w:rsidRDefault="009D28E6" w:rsidP="007E3AC0">
      <w:pPr>
        <w:pStyle w:val="a3"/>
        <w:numPr>
          <w:ilvl w:val="0"/>
          <w:numId w:val="1"/>
        </w:numPr>
        <w:wordWrap/>
        <w:spacing w:line="240" w:lineRule="auto"/>
        <w:rPr>
          <w:rFonts w:ascii="ＭＳ 明朝" w:hAnsi="ＭＳ 明朝"/>
        </w:rPr>
      </w:pPr>
      <w:r>
        <w:rPr>
          <w:rFonts w:ascii="ＭＳ 明朝" w:hAnsi="ＭＳ 明朝" w:hint="eastAsia"/>
        </w:rPr>
        <w:t>第１試合のチームは試合開始予定時刻の</w:t>
      </w:r>
      <w:r w:rsidR="007E3AC0">
        <w:rPr>
          <w:rFonts w:ascii="ＭＳ 明朝" w:hAnsi="ＭＳ 明朝" w:hint="eastAsia"/>
        </w:rPr>
        <w:t>２</w:t>
      </w:r>
      <w:r>
        <w:rPr>
          <w:rFonts w:ascii="ＭＳ 明朝" w:hAnsi="ＭＳ 明朝" w:hint="eastAsia"/>
        </w:rPr>
        <w:t>０分前までに，第２試合以降のチームは前の試合の４回終了時までに当該球場に集合すること。</w:t>
      </w:r>
    </w:p>
    <w:p w14:paraId="7CF0E250" w14:textId="77777777" w:rsidR="00BC6D43" w:rsidRDefault="00BC6D43">
      <w:pPr>
        <w:pStyle w:val="a3"/>
        <w:wordWrap/>
        <w:spacing w:line="240" w:lineRule="auto"/>
        <w:rPr>
          <w:rFonts w:ascii="ＭＳ 明朝" w:hAnsi="ＭＳ 明朝"/>
        </w:rPr>
      </w:pPr>
    </w:p>
    <w:p w14:paraId="40272367" w14:textId="77777777" w:rsidR="00BC6D43" w:rsidRDefault="009D28E6">
      <w:pPr>
        <w:pStyle w:val="a3"/>
        <w:wordWrap/>
        <w:spacing w:line="240" w:lineRule="auto"/>
      </w:pPr>
      <w:r>
        <w:rPr>
          <w:rFonts w:ascii="ＭＳ ゴシック" w:eastAsia="ＭＳ ゴシック" w:hAnsi="ＭＳ ゴシック" w:hint="eastAsia"/>
        </w:rPr>
        <w:t>２　打順表の記入と提出</w:t>
      </w:r>
    </w:p>
    <w:p w14:paraId="38860880" w14:textId="57886778" w:rsidR="00BC6D43" w:rsidRDefault="009D28E6" w:rsidP="007E3AC0">
      <w:pPr>
        <w:pStyle w:val="a3"/>
        <w:numPr>
          <w:ilvl w:val="0"/>
          <w:numId w:val="2"/>
        </w:numPr>
        <w:wordWrap/>
        <w:spacing w:line="240" w:lineRule="auto"/>
        <w:rPr>
          <w:rFonts w:ascii="ＭＳ 明朝" w:hAnsi="ＭＳ 明朝"/>
        </w:rPr>
      </w:pPr>
      <w:r>
        <w:rPr>
          <w:rFonts w:ascii="ＭＳ 明朝" w:hAnsi="ＭＳ 明朝" w:hint="eastAsia"/>
        </w:rPr>
        <w:t>試合開始予定時刻</w:t>
      </w:r>
      <w:r w:rsidR="007E3AC0">
        <w:rPr>
          <w:rFonts w:ascii="ＭＳ 明朝" w:hAnsi="ＭＳ 明朝" w:hint="eastAsia"/>
        </w:rPr>
        <w:t>２</w:t>
      </w:r>
      <w:r>
        <w:rPr>
          <w:rFonts w:ascii="ＭＳ 明朝" w:hAnsi="ＭＳ 明朝" w:hint="eastAsia"/>
        </w:rPr>
        <w:t>０分前または前の試合の４回終了時に，所定の打順表（５枚１組）に必要な事項を記入し，必ず「ふりがな」をつけて，当該球場審判主任に提出すること。《予備提出》</w:t>
      </w:r>
    </w:p>
    <w:p w14:paraId="0900E76D" w14:textId="77777777" w:rsidR="00BC6D43" w:rsidRDefault="009D28E6">
      <w:pPr>
        <w:pStyle w:val="a3"/>
        <w:wordWrap/>
        <w:spacing w:line="240" w:lineRule="auto"/>
        <w:ind w:leftChars="100" w:left="428" w:hangingChars="100" w:hanging="214"/>
      </w:pPr>
      <w:r>
        <w:rPr>
          <w:rFonts w:ascii="ＭＳ 明朝" w:hAnsi="ＭＳ 明朝" w:hint="eastAsia"/>
        </w:rPr>
        <w:t>②試合開始前に各チームの監督と審判が本塁に集まり，確認交換《本提出》により先発メンバーの確定となる。</w:t>
      </w:r>
    </w:p>
    <w:p w14:paraId="02BAFAAC" w14:textId="77777777" w:rsidR="00BC6D43" w:rsidRDefault="009D28E6">
      <w:pPr>
        <w:pStyle w:val="a3"/>
        <w:wordWrap/>
        <w:spacing w:line="240" w:lineRule="auto"/>
        <w:ind w:firstLineChars="100" w:firstLine="214"/>
      </w:pPr>
      <w:r>
        <w:rPr>
          <w:rFonts w:ascii="ＭＳ 明朝" w:hAnsi="ＭＳ 明朝" w:hint="eastAsia"/>
        </w:rPr>
        <w:t>③予備提出後のメンバー変更は，急な負傷か病気になった場合だけ認められる。</w:t>
      </w:r>
    </w:p>
    <w:p w14:paraId="5A2F4331" w14:textId="5F5C2BB6" w:rsidR="00BC6D43" w:rsidRDefault="009D28E6">
      <w:pPr>
        <w:pStyle w:val="a3"/>
        <w:wordWrap/>
        <w:spacing w:line="240" w:lineRule="auto"/>
        <w:ind w:leftChars="100" w:left="428" w:hangingChars="100" w:hanging="214"/>
        <w:rPr>
          <w:rFonts w:ascii="ＭＳ 明朝" w:hAnsi="ＭＳ 明朝"/>
        </w:rPr>
      </w:pPr>
      <w:r>
        <w:rPr>
          <w:rFonts w:ascii="ＭＳ 明朝" w:hAnsi="ＭＳ 明朝" w:hint="eastAsia"/>
        </w:rPr>
        <w:t>④打順表は，最初の試合については，</w:t>
      </w:r>
      <w:r w:rsidR="00C511A4">
        <w:rPr>
          <w:rFonts w:ascii="ＭＳ 明朝" w:hAnsi="ＭＳ 明朝" w:hint="eastAsia"/>
        </w:rPr>
        <w:t>監督会議で</w:t>
      </w:r>
      <w:r>
        <w:rPr>
          <w:rFonts w:ascii="ＭＳ 明朝" w:hAnsi="ＭＳ 明朝" w:hint="eastAsia"/>
        </w:rPr>
        <w:t>配布したものを使用し，その後の試合については勝ったチームが当該球場の記録員まで取りに来ること。</w:t>
      </w:r>
    </w:p>
    <w:p w14:paraId="62319D2C" w14:textId="77777777" w:rsidR="00BC6D43" w:rsidRPr="00C511A4" w:rsidRDefault="00BC6D43">
      <w:pPr>
        <w:pStyle w:val="a3"/>
        <w:wordWrap/>
        <w:spacing w:line="240" w:lineRule="auto"/>
      </w:pPr>
    </w:p>
    <w:p w14:paraId="246780D2" w14:textId="77777777" w:rsidR="00BC6D43" w:rsidRDefault="009D28E6">
      <w:pPr>
        <w:pStyle w:val="a3"/>
        <w:wordWrap/>
        <w:spacing w:line="240" w:lineRule="auto"/>
      </w:pPr>
      <w:r>
        <w:rPr>
          <w:rFonts w:ascii="ＭＳ ゴシック" w:eastAsia="ＭＳ ゴシック" w:hAnsi="ＭＳ ゴシック" w:hint="eastAsia"/>
        </w:rPr>
        <w:t>３　攻守の決定</w:t>
      </w:r>
    </w:p>
    <w:p w14:paraId="31C5B7FB" w14:textId="77777777" w:rsidR="00BC6D43" w:rsidRDefault="009D28E6">
      <w:pPr>
        <w:pStyle w:val="a3"/>
        <w:wordWrap/>
        <w:spacing w:line="240" w:lineRule="auto"/>
      </w:pPr>
      <w:r>
        <w:rPr>
          <w:rFonts w:ascii="ＭＳ 明朝" w:hAnsi="ＭＳ 明朝" w:hint="eastAsia"/>
        </w:rPr>
        <w:t xml:space="preserve">　①打順表提出の時，審判員立ち合いのもと「コイントス」によって決定する。</w:t>
      </w:r>
    </w:p>
    <w:p w14:paraId="092FDACC" w14:textId="77777777" w:rsidR="00BC6D43" w:rsidRDefault="009D28E6">
      <w:pPr>
        <w:pStyle w:val="a3"/>
        <w:wordWrap/>
        <w:spacing w:line="240" w:lineRule="auto"/>
      </w:pPr>
      <w:r>
        <w:rPr>
          <w:rFonts w:ascii="ＭＳ 明朝" w:hAnsi="ＭＳ 明朝" w:hint="eastAsia"/>
        </w:rPr>
        <w:t xml:space="preserve">　②コインの裏表の選択は，先着（打順表持参）チームに優先権を与える。</w:t>
      </w:r>
    </w:p>
    <w:p w14:paraId="0BE989F2" w14:textId="77777777" w:rsidR="00BC6D43" w:rsidRDefault="00BC6D43">
      <w:pPr>
        <w:pStyle w:val="a3"/>
        <w:wordWrap/>
        <w:spacing w:line="240" w:lineRule="auto"/>
      </w:pPr>
    </w:p>
    <w:p w14:paraId="195DC77B" w14:textId="77777777" w:rsidR="00BC6D43" w:rsidRDefault="009D28E6">
      <w:pPr>
        <w:pStyle w:val="a3"/>
        <w:wordWrap/>
        <w:spacing w:line="240" w:lineRule="auto"/>
      </w:pPr>
      <w:r>
        <w:rPr>
          <w:rFonts w:ascii="ＭＳ ゴシック" w:eastAsia="ＭＳ ゴシック" w:hAnsi="ＭＳ ゴシック" w:hint="eastAsia"/>
        </w:rPr>
        <w:t>４　選手席とユニフォームナンバー，引率者について</w:t>
      </w:r>
    </w:p>
    <w:p w14:paraId="3DBA86DC" w14:textId="05771944" w:rsidR="00BC6D43" w:rsidRDefault="009D28E6">
      <w:pPr>
        <w:pStyle w:val="a3"/>
        <w:wordWrap/>
        <w:spacing w:line="240" w:lineRule="auto"/>
        <w:ind w:leftChars="100" w:left="428" w:hangingChars="100" w:hanging="214"/>
      </w:pPr>
      <w:r>
        <w:rPr>
          <w:rFonts w:ascii="ＭＳ 明朝" w:hAnsi="ＭＳ 明朝" w:hint="eastAsia"/>
        </w:rPr>
        <w:t>①組み合わせ番号の若いチームを一塁側とする。</w:t>
      </w:r>
    </w:p>
    <w:p w14:paraId="37D48335" w14:textId="77777777" w:rsidR="00BC6D43" w:rsidRDefault="009D28E6">
      <w:pPr>
        <w:pStyle w:val="a3"/>
        <w:wordWrap/>
        <w:spacing w:line="240" w:lineRule="auto"/>
        <w:ind w:left="428" w:hangingChars="200" w:hanging="428"/>
        <w:rPr>
          <w:rFonts w:ascii="ＭＳ 明朝" w:hAnsi="ＭＳ 明朝"/>
        </w:rPr>
      </w:pPr>
      <w:r>
        <w:rPr>
          <w:rFonts w:ascii="ＭＳ 明朝" w:hAnsi="ＭＳ 明朝" w:hint="eastAsia"/>
        </w:rPr>
        <w:t xml:space="preserve">　②ベンチに入れる人数は，選手１８名以内，監督１名（ユニフォームナンバー３０番），コーチ１名（ユニフォーム</w:t>
      </w:r>
      <w:r>
        <w:rPr>
          <w:rFonts w:ascii="ＭＳ 明朝" w:hAnsi="ＭＳ 明朝" w:hint="eastAsia"/>
          <w:color w:val="000000"/>
        </w:rPr>
        <w:t>３１番または３２番</w:t>
      </w:r>
      <w:r>
        <w:rPr>
          <w:rFonts w:ascii="ＭＳ 明朝" w:hAnsi="ＭＳ 明朝" w:hint="eastAsia"/>
        </w:rPr>
        <w:t>），引率者１名で，最大人数は２１名とする。主将は，ユニフォームナンバー１０番をつける。</w:t>
      </w:r>
    </w:p>
    <w:p w14:paraId="0C72190B" w14:textId="047A4966" w:rsidR="00A67C8E" w:rsidRDefault="009D28E6">
      <w:pPr>
        <w:pStyle w:val="a3"/>
        <w:wordWrap/>
        <w:spacing w:line="240" w:lineRule="auto"/>
        <w:ind w:left="428" w:hangingChars="200" w:hanging="428"/>
        <w:rPr>
          <w:rFonts w:ascii="ＭＳ 明朝" w:hAnsi="ＭＳ 明朝"/>
        </w:rPr>
      </w:pPr>
      <w:r>
        <w:rPr>
          <w:rFonts w:ascii="ＭＳ 明朝" w:hAnsi="ＭＳ 明朝" w:hint="eastAsia"/>
        </w:rPr>
        <w:t xml:space="preserve">　</w:t>
      </w:r>
      <w:r w:rsidR="00A67C8E" w:rsidRPr="00C020C1">
        <w:rPr>
          <w:rFonts w:ascii="ＭＳ 明朝" w:hAnsi="ＭＳ 明朝" w:hint="eastAsia"/>
        </w:rPr>
        <w:t>③主将（ユニフォームナンバー１０番）が不在の時は，事前に分かっているものについては監督会議の場で連絡し，当日分かったものについては分かった時点で大会本部に速やかに連絡する。</w:t>
      </w:r>
    </w:p>
    <w:p w14:paraId="6EBA678F" w14:textId="6E295684" w:rsidR="00BC6D43" w:rsidRDefault="00A67C8E" w:rsidP="00A67C8E">
      <w:pPr>
        <w:pStyle w:val="a3"/>
        <w:wordWrap/>
        <w:spacing w:line="240" w:lineRule="auto"/>
        <w:ind w:leftChars="100" w:left="428" w:hangingChars="100" w:hanging="214"/>
      </w:pPr>
      <w:r>
        <w:rPr>
          <w:rFonts w:ascii="ＭＳ 明朝" w:hAnsi="ＭＳ 明朝" w:hint="eastAsia"/>
        </w:rPr>
        <w:t>④</w:t>
      </w:r>
      <w:r w:rsidR="009D28E6">
        <w:rPr>
          <w:rFonts w:ascii="ＭＳ 明朝" w:hAnsi="ＭＳ 明朝" w:hint="eastAsia"/>
        </w:rPr>
        <w:t>引率者の服装は，上が襟付きシャツかポロシャツ，下はスラックスかスカートを着用</w:t>
      </w:r>
      <w:r w:rsidR="007E3AC0">
        <w:rPr>
          <w:rFonts w:ascii="ＭＳ 明朝" w:hAnsi="ＭＳ 明朝" w:hint="eastAsia"/>
        </w:rPr>
        <w:t>することが望ましい。</w:t>
      </w:r>
    </w:p>
    <w:p w14:paraId="0023DAF4" w14:textId="77777777" w:rsidR="00BC6D43" w:rsidRDefault="00BC6D43">
      <w:pPr>
        <w:pStyle w:val="a3"/>
        <w:wordWrap/>
        <w:spacing w:line="240" w:lineRule="auto"/>
      </w:pPr>
    </w:p>
    <w:p w14:paraId="7A937BCF" w14:textId="126366AB" w:rsidR="00BC6D43" w:rsidRDefault="009D28E6">
      <w:pPr>
        <w:pStyle w:val="a3"/>
        <w:wordWrap/>
        <w:spacing w:line="240" w:lineRule="auto"/>
        <w:rPr>
          <w:rFonts w:ascii="ＭＳ ゴシック" w:eastAsia="ＭＳ ゴシック" w:hAnsi="ＭＳ ゴシック"/>
        </w:rPr>
      </w:pPr>
      <w:r>
        <w:rPr>
          <w:rFonts w:ascii="ＭＳ ゴシック" w:eastAsia="ＭＳ ゴシック" w:hAnsi="ＭＳ ゴシック" w:hint="eastAsia"/>
        </w:rPr>
        <w:t>５　監督，コーチ</w:t>
      </w:r>
    </w:p>
    <w:p w14:paraId="0701A4BF" w14:textId="77777777" w:rsidR="00BC6D43" w:rsidRDefault="009D28E6">
      <w:pPr>
        <w:pStyle w:val="a3"/>
        <w:wordWrap/>
        <w:spacing w:line="240" w:lineRule="auto"/>
        <w:ind w:leftChars="100" w:left="428" w:hangingChars="100" w:hanging="214"/>
        <w:rPr>
          <w:rFonts w:ascii="ＭＳ 明朝" w:hAnsi="ＭＳ 明朝"/>
        </w:rPr>
      </w:pPr>
      <w:r>
        <w:rPr>
          <w:rFonts w:ascii="ＭＳ 明朝" w:hAnsi="ＭＳ 明朝" w:hint="eastAsia"/>
        </w:rPr>
        <w:t>①抗議権は監督のみに認める。抗議はルール上の疑義に限り，判定の正確性についての抗議はできない。</w:t>
      </w:r>
    </w:p>
    <w:p w14:paraId="6519EE81" w14:textId="77777777" w:rsidR="00BC6D43" w:rsidRDefault="009D28E6">
      <w:pPr>
        <w:pStyle w:val="a3"/>
        <w:wordWrap/>
        <w:spacing w:line="240" w:lineRule="auto"/>
        <w:ind w:leftChars="100" w:left="428" w:hangingChars="100" w:hanging="214"/>
        <w:rPr>
          <w:rFonts w:ascii="ＭＳ 明朝" w:hAnsi="ＭＳ 明朝"/>
        </w:rPr>
      </w:pPr>
      <w:r>
        <w:rPr>
          <w:rFonts w:ascii="ＭＳ 明朝" w:hAnsi="ＭＳ 明朝" w:hint="eastAsia"/>
        </w:rPr>
        <w:t>②コーチ（教員,部活動指導員,外部指導者）の登録は１名のみとする。</w:t>
      </w:r>
    </w:p>
    <w:p w14:paraId="2EDFB0C4" w14:textId="77777777" w:rsidR="00BC6D43" w:rsidRDefault="009D28E6">
      <w:pPr>
        <w:pStyle w:val="a3"/>
        <w:wordWrap/>
        <w:spacing w:line="240" w:lineRule="auto"/>
        <w:ind w:leftChars="100" w:left="428" w:hangingChars="100" w:hanging="214"/>
        <w:rPr>
          <w:rFonts w:ascii="ＭＳ 明朝" w:hAnsi="ＭＳ 明朝"/>
        </w:rPr>
      </w:pPr>
      <w:r>
        <w:rPr>
          <w:rFonts w:ascii="ＭＳ 明朝" w:hAnsi="ＭＳ 明朝" w:hint="eastAsia"/>
        </w:rPr>
        <w:t>③コーチにはフィールディングは認めるが、選手交代・タイムの取得・抗議等の権限はない。</w:t>
      </w:r>
    </w:p>
    <w:p w14:paraId="02F46297" w14:textId="56A81855" w:rsidR="00E03553" w:rsidRPr="007E5883" w:rsidRDefault="009D28E6" w:rsidP="00994DAD">
      <w:pPr>
        <w:pStyle w:val="a3"/>
        <w:wordWrap/>
        <w:spacing w:line="240" w:lineRule="auto"/>
        <w:ind w:leftChars="100" w:left="428" w:hangingChars="100" w:hanging="214"/>
        <w:rPr>
          <w:rFonts w:ascii="ＭＳ 明朝" w:hAnsi="ＭＳ 明朝"/>
          <w:color w:val="FF0000"/>
        </w:rPr>
      </w:pPr>
      <w:r>
        <w:rPr>
          <w:rFonts w:ascii="ＭＳ 明朝" w:hAnsi="ＭＳ 明朝" w:hint="eastAsia"/>
        </w:rPr>
        <w:t>④</w:t>
      </w:r>
      <w:r w:rsidRPr="00CE485A">
        <w:rPr>
          <w:rFonts w:ascii="ＭＳ 明朝" w:hAnsi="ＭＳ 明朝" w:hint="eastAsia"/>
        </w:rPr>
        <w:t>コーチ</w:t>
      </w:r>
      <w:r w:rsidR="00E03553" w:rsidRPr="00CE485A">
        <w:rPr>
          <w:rFonts w:ascii="ＭＳ 明朝" w:hAnsi="ＭＳ 明朝" w:hint="eastAsia"/>
        </w:rPr>
        <w:t>はベンチラインから出て指示してはならない。</w:t>
      </w:r>
      <w:r w:rsidR="00994DAD" w:rsidRPr="00CE485A">
        <w:rPr>
          <w:rFonts w:ascii="ＭＳ 明朝" w:hAnsi="ＭＳ 明朝" w:hint="eastAsia"/>
        </w:rPr>
        <w:t>コーチャーはその限りでなはない。</w:t>
      </w:r>
    </w:p>
    <w:p w14:paraId="009A5A9A" w14:textId="77777777" w:rsidR="00BC6D43" w:rsidRDefault="009D28E6">
      <w:pPr>
        <w:pStyle w:val="a3"/>
        <w:wordWrap/>
        <w:spacing w:line="240" w:lineRule="auto"/>
        <w:ind w:leftChars="100" w:left="428" w:hangingChars="100" w:hanging="214"/>
        <w:rPr>
          <w:rFonts w:ascii="ＭＳ 明朝" w:hAnsi="ＭＳ 明朝"/>
        </w:rPr>
      </w:pPr>
      <w:r>
        <w:rPr>
          <w:rFonts w:ascii="ＭＳ 明朝" w:hAnsi="ＭＳ 明朝" w:hint="eastAsia"/>
        </w:rPr>
        <w:t>⑤ベンチ内でのメガホンの使用は，監督のみ１個に限る。</w:t>
      </w:r>
    </w:p>
    <w:p w14:paraId="0601A346" w14:textId="7F958A2C" w:rsidR="00A67C8E" w:rsidRPr="001B53F6" w:rsidRDefault="009D28E6" w:rsidP="00A67C8E">
      <w:pPr>
        <w:pStyle w:val="a3"/>
        <w:wordWrap/>
        <w:spacing w:line="240" w:lineRule="auto"/>
        <w:ind w:leftChars="100" w:left="428" w:hangingChars="100" w:hanging="214"/>
        <w:rPr>
          <w:rFonts w:ascii="ＭＳ 明朝" w:hAnsi="ＭＳ 明朝"/>
        </w:rPr>
      </w:pPr>
      <w:r w:rsidRPr="001B53F6">
        <w:rPr>
          <w:rFonts w:ascii="ＭＳ 明朝" w:hAnsi="ＭＳ 明朝" w:hint="eastAsia"/>
        </w:rPr>
        <w:t>⑥コーチズボックス</w:t>
      </w:r>
      <w:r w:rsidR="007A1CFE" w:rsidRPr="001B53F6">
        <w:rPr>
          <w:rFonts w:ascii="ＭＳ 明朝" w:hAnsi="ＭＳ 明朝" w:hint="eastAsia"/>
        </w:rPr>
        <w:t>の一方に</w:t>
      </w:r>
      <w:r w:rsidR="00CB0592" w:rsidRPr="001B53F6">
        <w:rPr>
          <w:rFonts w:ascii="ＭＳ 明朝" w:hAnsi="ＭＳ 明朝" w:hint="eastAsia"/>
        </w:rPr>
        <w:t>、監督・コー</w:t>
      </w:r>
      <w:r w:rsidR="00E93984" w:rsidRPr="001B53F6">
        <w:rPr>
          <w:rFonts w:ascii="ＭＳ 明朝" w:hAnsi="ＭＳ 明朝" w:hint="eastAsia"/>
        </w:rPr>
        <w:t>チ</w:t>
      </w:r>
      <w:r w:rsidR="00CB0592" w:rsidRPr="001B53F6">
        <w:rPr>
          <w:rFonts w:ascii="ＭＳ 明朝" w:hAnsi="ＭＳ 明朝" w:hint="eastAsia"/>
        </w:rPr>
        <w:t>が</w:t>
      </w:r>
      <w:r w:rsidRPr="001B53F6">
        <w:rPr>
          <w:rFonts w:ascii="ＭＳ 明朝" w:hAnsi="ＭＳ 明朝" w:hint="eastAsia"/>
        </w:rPr>
        <w:t>入る</w:t>
      </w:r>
      <w:r w:rsidR="00CB0592" w:rsidRPr="001B53F6">
        <w:rPr>
          <w:rFonts w:ascii="ＭＳ 明朝" w:hAnsi="ＭＳ 明朝" w:hint="eastAsia"/>
        </w:rPr>
        <w:t>ことを可とする</w:t>
      </w:r>
      <w:r w:rsidRPr="001B53F6">
        <w:rPr>
          <w:rFonts w:ascii="ＭＳ 明朝" w:hAnsi="ＭＳ 明朝" w:hint="eastAsia"/>
        </w:rPr>
        <w:t>。</w:t>
      </w:r>
      <w:r w:rsidR="00CB0592" w:rsidRPr="001B53F6">
        <w:rPr>
          <w:rFonts w:ascii="ＭＳ 明朝" w:hAnsi="ＭＳ 明朝" w:hint="eastAsia"/>
        </w:rPr>
        <w:t>ただし、その際のベンチ内には、引率者・監督・</w:t>
      </w:r>
      <w:r w:rsidR="00637D8A" w:rsidRPr="001B53F6">
        <w:rPr>
          <w:rFonts w:ascii="ＭＳ 明朝" w:hAnsi="ＭＳ 明朝" w:hint="eastAsia"/>
        </w:rPr>
        <w:t>コーチのいずれかが必ずいること。</w:t>
      </w:r>
    </w:p>
    <w:p w14:paraId="5BD5A40F" w14:textId="77777777" w:rsidR="00BC6D43" w:rsidRPr="00637D8A" w:rsidRDefault="00BC6D43">
      <w:pPr>
        <w:pStyle w:val="a3"/>
        <w:wordWrap/>
        <w:spacing w:line="240" w:lineRule="auto"/>
        <w:rPr>
          <w:color w:val="EE0000"/>
          <w:shd w:val="pct15" w:color="auto" w:fill="FFFFFF"/>
        </w:rPr>
      </w:pPr>
    </w:p>
    <w:p w14:paraId="2E03BF0C" w14:textId="77777777" w:rsidR="00BC6D43" w:rsidRDefault="009D28E6">
      <w:pPr>
        <w:pStyle w:val="a3"/>
        <w:wordWrap/>
        <w:spacing w:line="240" w:lineRule="auto"/>
      </w:pPr>
      <w:r>
        <w:rPr>
          <w:rFonts w:ascii="ＭＳ ゴシック" w:eastAsia="ＭＳ ゴシック" w:hAnsi="ＭＳ ゴシック" w:hint="eastAsia"/>
        </w:rPr>
        <w:t>６　競技用具の確認</w:t>
      </w:r>
    </w:p>
    <w:p w14:paraId="60C502E7" w14:textId="77777777" w:rsidR="00BC6D43" w:rsidRDefault="009D28E6">
      <w:pPr>
        <w:pStyle w:val="a3"/>
        <w:wordWrap/>
        <w:spacing w:line="240" w:lineRule="auto"/>
        <w:ind w:firstLineChars="100" w:firstLine="214"/>
      </w:pPr>
      <w:r>
        <w:rPr>
          <w:rFonts w:ascii="ＭＳ 明朝" w:hAnsi="ＭＳ 明朝" w:hint="eastAsia"/>
        </w:rPr>
        <w:t>①バットはバットゲージで確認し，規格以外のもの及び危険と思われるバットは当該球場で預かる。</w:t>
      </w:r>
    </w:p>
    <w:p w14:paraId="010D4611" w14:textId="77777777" w:rsidR="00BC6D43" w:rsidRDefault="009D28E6">
      <w:pPr>
        <w:pStyle w:val="a3"/>
        <w:wordWrap/>
        <w:spacing w:line="240" w:lineRule="auto"/>
        <w:ind w:leftChars="100" w:left="428" w:hangingChars="100" w:hanging="214"/>
      </w:pPr>
      <w:r>
        <w:rPr>
          <w:rFonts w:ascii="ＭＳ 明朝" w:hAnsi="ＭＳ 明朝" w:hint="eastAsia"/>
        </w:rPr>
        <w:t>②ヘルメットは危険防止のために着用するので，傷などがないか安全性についてよく確認しておくこと。</w:t>
      </w:r>
    </w:p>
    <w:p w14:paraId="7545AE19" w14:textId="77777777" w:rsidR="00BC6D43" w:rsidRDefault="009D28E6">
      <w:pPr>
        <w:pStyle w:val="a3"/>
        <w:wordWrap/>
        <w:spacing w:line="240" w:lineRule="auto"/>
        <w:ind w:leftChars="100" w:left="428" w:hangingChars="100" w:hanging="214"/>
      </w:pPr>
      <w:r>
        <w:rPr>
          <w:rFonts w:ascii="ＭＳ 明朝" w:hAnsi="ＭＳ 明朝" w:hint="eastAsia"/>
        </w:rPr>
        <w:t>③キャッチャー用マスクは，必ず「SGマーク」入りのものを使用すること。</w:t>
      </w:r>
    </w:p>
    <w:p w14:paraId="0D34F092" w14:textId="77777777" w:rsidR="00BC6D43" w:rsidRDefault="00BC6D43">
      <w:pPr>
        <w:pStyle w:val="a3"/>
        <w:wordWrap/>
        <w:spacing w:line="240" w:lineRule="auto"/>
      </w:pPr>
    </w:p>
    <w:p w14:paraId="42FDB6E1" w14:textId="77777777" w:rsidR="00BC6D43" w:rsidRDefault="009D28E6">
      <w:pPr>
        <w:pStyle w:val="a3"/>
        <w:wordWrap/>
        <w:spacing w:line="240" w:lineRule="auto"/>
      </w:pPr>
      <w:r>
        <w:rPr>
          <w:rFonts w:ascii="ＭＳ ゴシック" w:eastAsia="ＭＳ ゴシック" w:hAnsi="ＭＳ ゴシック" w:hint="eastAsia"/>
        </w:rPr>
        <w:t>７　フィールディング</w:t>
      </w:r>
    </w:p>
    <w:p w14:paraId="1A5DA52A" w14:textId="77777777" w:rsidR="00BC6D43" w:rsidRDefault="009D28E6">
      <w:pPr>
        <w:pStyle w:val="a3"/>
        <w:wordWrap/>
        <w:spacing w:line="240" w:lineRule="auto"/>
        <w:ind w:leftChars="100" w:left="428" w:hangingChars="100" w:hanging="214"/>
      </w:pPr>
      <w:r>
        <w:rPr>
          <w:rFonts w:ascii="ＭＳ 明朝" w:hAnsi="ＭＳ 明朝" w:hint="eastAsia"/>
        </w:rPr>
        <w:t>①競技場に入ることを許されたメンバーで行う。後攻のチームより５分間（終了予告１分前）とする。</w:t>
      </w:r>
    </w:p>
    <w:p w14:paraId="1596046B" w14:textId="610D844C" w:rsidR="00BC6D43" w:rsidRDefault="009D28E6" w:rsidP="007E3AC0">
      <w:pPr>
        <w:pStyle w:val="a3"/>
        <w:numPr>
          <w:ilvl w:val="0"/>
          <w:numId w:val="2"/>
        </w:numPr>
        <w:wordWrap/>
        <w:spacing w:line="240" w:lineRule="auto"/>
        <w:rPr>
          <w:rFonts w:ascii="ＭＳ 明朝" w:hAnsi="ＭＳ 明朝"/>
        </w:rPr>
      </w:pPr>
      <w:r>
        <w:rPr>
          <w:rFonts w:ascii="ＭＳ 明朝" w:hAnsi="ＭＳ 明朝" w:hint="eastAsia"/>
        </w:rPr>
        <w:t>大会運営の関係で，時間を短縮したり省略したりすることもある。</w:t>
      </w:r>
    </w:p>
    <w:p w14:paraId="37342D47" w14:textId="6AA868D9" w:rsidR="00BC6D43" w:rsidRDefault="009D28E6" w:rsidP="007E3AC0">
      <w:pPr>
        <w:pStyle w:val="a3"/>
        <w:numPr>
          <w:ilvl w:val="0"/>
          <w:numId w:val="2"/>
        </w:numPr>
        <w:wordWrap/>
        <w:spacing w:line="240" w:lineRule="auto"/>
        <w:rPr>
          <w:rFonts w:ascii="ＭＳ 明朝" w:hAnsi="ＭＳ 明朝"/>
        </w:rPr>
      </w:pPr>
      <w:r>
        <w:rPr>
          <w:rFonts w:ascii="ＭＳ 明朝" w:hAnsi="ＭＳ 明朝" w:hint="eastAsia"/>
        </w:rPr>
        <w:t>危険防止のためノッカーは１人とする。</w:t>
      </w:r>
    </w:p>
    <w:p w14:paraId="38F358F4" w14:textId="77777777" w:rsidR="007E3AC0" w:rsidRDefault="007E3AC0" w:rsidP="007E3AC0">
      <w:pPr>
        <w:pStyle w:val="a3"/>
        <w:wordWrap/>
        <w:spacing w:line="240" w:lineRule="auto"/>
        <w:ind w:left="574"/>
        <w:rPr>
          <w:rFonts w:ascii="ＭＳ 明朝" w:hAnsi="ＭＳ 明朝" w:hint="eastAsia"/>
        </w:rPr>
      </w:pPr>
      <w:bookmarkStart w:id="0" w:name="_GoBack"/>
      <w:bookmarkEnd w:id="0"/>
    </w:p>
    <w:p w14:paraId="67B9BD4E" w14:textId="77777777" w:rsidR="00BC6D43" w:rsidRDefault="009D28E6">
      <w:pPr>
        <w:pStyle w:val="a3"/>
        <w:wordWrap/>
        <w:spacing w:line="240" w:lineRule="auto"/>
      </w:pPr>
      <w:r>
        <w:rPr>
          <w:rFonts w:ascii="ＭＳ ゴシック" w:eastAsia="ＭＳ ゴシック" w:hAnsi="ＭＳ ゴシック" w:hint="eastAsia"/>
        </w:rPr>
        <w:t>８　試合開始</w:t>
      </w:r>
    </w:p>
    <w:p w14:paraId="5BA0423C" w14:textId="77777777" w:rsidR="00BC6D43" w:rsidRDefault="009D28E6">
      <w:pPr>
        <w:pStyle w:val="a3"/>
        <w:wordWrap/>
        <w:spacing w:line="240" w:lineRule="auto"/>
      </w:pPr>
      <w:r>
        <w:rPr>
          <w:rFonts w:ascii="ＭＳ 明朝" w:hAnsi="ＭＳ 明朝" w:hint="eastAsia"/>
        </w:rPr>
        <w:lastRenderedPageBreak/>
        <w:t xml:space="preserve">　①「集合準備」の合図で，自チームのベンチ前に一列横隊に整列する。</w:t>
      </w:r>
    </w:p>
    <w:p w14:paraId="2E19DD07" w14:textId="179387CC" w:rsidR="00BC6D43" w:rsidRDefault="009D28E6">
      <w:pPr>
        <w:pStyle w:val="a3"/>
        <w:wordWrap/>
        <w:spacing w:line="240" w:lineRule="auto"/>
      </w:pPr>
      <w:r>
        <w:rPr>
          <w:rFonts w:ascii="ＭＳ 明朝" w:hAnsi="ＭＳ 明朝" w:hint="eastAsia"/>
        </w:rPr>
        <w:t xml:space="preserve">　②「</w:t>
      </w:r>
      <w:r w:rsidR="002E58B0">
        <w:rPr>
          <w:rFonts w:ascii="ＭＳ 明朝" w:hAnsi="ＭＳ 明朝" w:hint="eastAsia"/>
        </w:rPr>
        <w:t>集合</w:t>
      </w:r>
      <w:r>
        <w:rPr>
          <w:rFonts w:ascii="ＭＳ 明朝" w:hAnsi="ＭＳ 明朝" w:hint="eastAsia"/>
        </w:rPr>
        <w:t>」の号令</w:t>
      </w:r>
      <w:r w:rsidR="002E58B0">
        <w:rPr>
          <w:rFonts w:ascii="ＭＳ 明朝" w:hAnsi="ＭＳ 明朝" w:hint="eastAsia"/>
        </w:rPr>
        <w:t>と同時に駆け足でホームプレートをはさんで整列</w:t>
      </w:r>
      <w:r>
        <w:rPr>
          <w:rFonts w:ascii="ＭＳ 明朝" w:hAnsi="ＭＳ 明朝" w:hint="eastAsia"/>
        </w:rPr>
        <w:t>する。</w:t>
      </w:r>
    </w:p>
    <w:p w14:paraId="3141183B" w14:textId="77777777" w:rsidR="00BC6D43" w:rsidRDefault="00BC6D43">
      <w:pPr>
        <w:pStyle w:val="a3"/>
        <w:wordWrap/>
        <w:spacing w:line="240" w:lineRule="auto"/>
        <w:rPr>
          <w:rFonts w:ascii="ＭＳ ゴシック" w:eastAsia="ＭＳ ゴシック" w:hAnsi="ＭＳ ゴシック"/>
        </w:rPr>
      </w:pPr>
    </w:p>
    <w:p w14:paraId="294B5C3D" w14:textId="77777777" w:rsidR="00BC6D43" w:rsidRDefault="009D28E6">
      <w:pPr>
        <w:pStyle w:val="a3"/>
        <w:wordWrap/>
        <w:spacing w:line="240" w:lineRule="auto"/>
      </w:pPr>
      <w:r>
        <w:rPr>
          <w:rFonts w:ascii="ＭＳ ゴシック" w:eastAsia="ＭＳ ゴシック" w:hAnsi="ＭＳ ゴシック" w:hint="eastAsia"/>
        </w:rPr>
        <w:t>９　攻守の交代・選手交代</w:t>
      </w:r>
    </w:p>
    <w:p w14:paraId="4B1E4A9B" w14:textId="77777777" w:rsidR="00BC6D43" w:rsidRDefault="009D28E6">
      <w:pPr>
        <w:pStyle w:val="a3"/>
        <w:wordWrap/>
        <w:spacing w:line="240" w:lineRule="auto"/>
      </w:pPr>
      <w:r>
        <w:rPr>
          <w:rFonts w:ascii="ＭＳ 明朝" w:hAnsi="ＭＳ 明朝" w:hint="eastAsia"/>
        </w:rPr>
        <w:t xml:space="preserve">　①全て駆け足で俊敏に交代すること。</w:t>
      </w:r>
    </w:p>
    <w:p w14:paraId="6420E9DC" w14:textId="77777777" w:rsidR="00BC6D43" w:rsidRDefault="009D28E6">
      <w:pPr>
        <w:pStyle w:val="a3"/>
        <w:wordWrap/>
        <w:spacing w:line="240" w:lineRule="auto"/>
      </w:pPr>
      <w:r>
        <w:rPr>
          <w:rFonts w:ascii="ＭＳ 明朝" w:hAnsi="ＭＳ 明朝" w:hint="eastAsia"/>
        </w:rPr>
        <w:t xml:space="preserve">　②選手の交代は，速やかに球審にその旨を通告すること。</w:t>
      </w:r>
    </w:p>
    <w:p w14:paraId="5DB876AF" w14:textId="77777777" w:rsidR="00BC6D43" w:rsidRDefault="00BC6D43">
      <w:pPr>
        <w:pStyle w:val="a3"/>
        <w:wordWrap/>
        <w:spacing w:line="240" w:lineRule="auto"/>
      </w:pPr>
    </w:p>
    <w:p w14:paraId="08AE08A5" w14:textId="77777777" w:rsidR="00BC6D43" w:rsidRDefault="009D28E6">
      <w:pPr>
        <w:pStyle w:val="a3"/>
        <w:wordWrap/>
        <w:spacing w:line="240" w:lineRule="auto"/>
        <w:rPr>
          <w:rFonts w:ascii="ＭＳ ゴシック" w:eastAsia="ＭＳ ゴシック" w:hAnsi="ＭＳ ゴシック"/>
        </w:rPr>
      </w:pPr>
      <w:r>
        <w:rPr>
          <w:rFonts w:ascii="ＭＳ ゴシック" w:eastAsia="ＭＳ ゴシック" w:hAnsi="ＭＳ ゴシック" w:hint="eastAsia"/>
        </w:rPr>
        <w:t>１０　雨天時、災害時における緊急対応</w:t>
      </w:r>
    </w:p>
    <w:p w14:paraId="178E5917" w14:textId="77777777" w:rsidR="00BC6D43" w:rsidRDefault="009D28E6">
      <w:pPr>
        <w:pStyle w:val="a3"/>
        <w:wordWrap/>
        <w:spacing w:line="240" w:lineRule="auto"/>
        <w:ind w:left="428" w:hangingChars="200" w:hanging="428"/>
      </w:pPr>
      <w:r>
        <w:rPr>
          <w:rFonts w:hint="eastAsia"/>
        </w:rPr>
        <w:t xml:space="preserve">　①基本的に小雨決行とする。グラウンド状況によって，時間を変更し試合を行うこともあるので，大会本部の指示に従うこと。</w:t>
      </w:r>
    </w:p>
    <w:p w14:paraId="4AFC9535" w14:textId="492F3EA9" w:rsidR="00BC6D43" w:rsidRDefault="009D28E6">
      <w:pPr>
        <w:pStyle w:val="a3"/>
        <w:wordWrap/>
        <w:spacing w:line="240" w:lineRule="auto"/>
        <w:ind w:leftChars="100" w:left="428" w:hangingChars="100" w:hanging="214"/>
      </w:pPr>
      <w:r>
        <w:rPr>
          <w:rFonts w:hint="eastAsia"/>
        </w:rPr>
        <w:t>②荒天時の場合，別紙（荒天時対応）に基づき試合を行</w:t>
      </w:r>
      <w:r w:rsidR="00D0096B">
        <w:rPr>
          <w:rFonts w:hint="eastAsia"/>
        </w:rPr>
        <w:t>い，代表チームを決定する</w:t>
      </w:r>
      <w:r>
        <w:rPr>
          <w:rFonts w:hint="eastAsia"/>
        </w:rPr>
        <w:t>。また、災害などが起こった場合は、災害時緊急対応に従って代表チームを決定する。</w:t>
      </w:r>
    </w:p>
    <w:p w14:paraId="56F4E187" w14:textId="77777777" w:rsidR="00BC6D43" w:rsidRDefault="00BC6D43">
      <w:pPr>
        <w:pStyle w:val="a3"/>
        <w:wordWrap/>
        <w:spacing w:line="240" w:lineRule="auto"/>
        <w:ind w:leftChars="100" w:left="428" w:hangingChars="100" w:hanging="214"/>
      </w:pPr>
    </w:p>
    <w:p w14:paraId="0B7CD8A1" w14:textId="77777777" w:rsidR="00BC6D43" w:rsidRDefault="009D28E6">
      <w:pPr>
        <w:pStyle w:val="a3"/>
        <w:wordWrap/>
        <w:spacing w:line="240" w:lineRule="auto"/>
        <w:rPr>
          <w:rFonts w:ascii="ＭＳ ゴシック" w:eastAsia="ＭＳ ゴシック" w:hAnsi="ＭＳ ゴシック"/>
        </w:rPr>
      </w:pPr>
      <w:r>
        <w:rPr>
          <w:rFonts w:ascii="ＭＳ ゴシック" w:eastAsia="ＭＳ ゴシック" w:hAnsi="ＭＳ ゴシック" w:hint="eastAsia"/>
        </w:rPr>
        <w:t>１１　その他</w:t>
      </w:r>
    </w:p>
    <w:p w14:paraId="4F8F5122" w14:textId="2FE6F741" w:rsidR="00BC6D43" w:rsidRDefault="009D28E6">
      <w:pPr>
        <w:pStyle w:val="a3"/>
        <w:wordWrap/>
        <w:spacing w:line="240" w:lineRule="auto"/>
        <w:ind w:leftChars="100" w:left="428" w:hangingChars="100" w:hanging="214"/>
        <w:rPr>
          <w:rFonts w:ascii="ＭＳ 明朝" w:hAnsi="ＭＳ 明朝"/>
        </w:rPr>
      </w:pPr>
      <w:r>
        <w:rPr>
          <w:rFonts w:ascii="ＭＳ 明朝" w:hAnsi="ＭＳ 明朝" w:hint="eastAsia"/>
        </w:rPr>
        <w:t>①開会式を行わない。</w:t>
      </w:r>
    </w:p>
    <w:p w14:paraId="48286B7B" w14:textId="77777777" w:rsidR="00BC6D43" w:rsidRDefault="009D28E6">
      <w:pPr>
        <w:ind w:leftChars="100" w:left="428" w:hangingChars="100" w:hanging="214"/>
        <w:rPr>
          <w:rFonts w:ascii="ＭＳ 明朝" w:hAnsi="ＭＳ 明朝"/>
          <w:spacing w:val="6"/>
        </w:rPr>
      </w:pPr>
      <w:r>
        <w:rPr>
          <w:rFonts w:ascii="ＭＳ 明朝" w:hAnsi="ＭＳ 明朝" w:hint="eastAsia"/>
        </w:rPr>
        <w:t>②監督・コーチのユニフォームの上着は，選手と同色・同意匠のもの。裾を外に出すタイプのユニフォームの時は監督・コーチは中に入れるタイプでも構わない。</w:t>
      </w:r>
    </w:p>
    <w:p w14:paraId="51B01743" w14:textId="49AE5EE7" w:rsidR="00BC6D43" w:rsidRDefault="009D28E6">
      <w:pPr>
        <w:pStyle w:val="a3"/>
        <w:wordWrap/>
        <w:spacing w:line="240" w:lineRule="auto"/>
        <w:ind w:leftChars="100" w:left="428" w:hangingChars="100" w:hanging="214"/>
        <w:rPr>
          <w:rFonts w:ascii="ＭＳ 明朝" w:hAnsi="ＭＳ 明朝"/>
        </w:rPr>
      </w:pPr>
      <w:r>
        <w:rPr>
          <w:rFonts w:ascii="ＭＳ 明朝" w:hAnsi="ＭＳ 明朝" w:hint="eastAsia"/>
        </w:rPr>
        <w:t>③選手が襟付きまたは，ノースリーブのユニフォームの場合，監督・コーチ</w:t>
      </w:r>
      <w:r w:rsidR="00D0096B">
        <w:rPr>
          <w:rFonts w:ascii="ＭＳ 明朝" w:hAnsi="ＭＳ 明朝" w:hint="eastAsia"/>
        </w:rPr>
        <w:t>・外部指導者</w:t>
      </w:r>
      <w:r>
        <w:rPr>
          <w:rFonts w:ascii="ＭＳ 明朝" w:hAnsi="ＭＳ 明朝" w:hint="eastAsia"/>
        </w:rPr>
        <w:t>も同じものを着用する。また，選手が半ズボンの時，監督・コーチ</w:t>
      </w:r>
      <w:r w:rsidR="00D0096B">
        <w:rPr>
          <w:rFonts w:ascii="ＭＳ 明朝" w:hAnsi="ＭＳ 明朝" w:hint="eastAsia"/>
        </w:rPr>
        <w:t>・外部指導者</w:t>
      </w:r>
      <w:r>
        <w:rPr>
          <w:rFonts w:ascii="ＭＳ 明朝" w:hAnsi="ＭＳ 明朝" w:hint="eastAsia"/>
        </w:rPr>
        <w:t>は同色の長ズボンでもよい。（サイドラインなどがなくてもかまわない）</w:t>
      </w:r>
    </w:p>
    <w:p w14:paraId="47DA3C13" w14:textId="77777777" w:rsidR="00800056" w:rsidRPr="0039154F" w:rsidRDefault="009D28E6" w:rsidP="00800056">
      <w:pPr>
        <w:pStyle w:val="a3"/>
        <w:wordWrap/>
        <w:spacing w:line="240" w:lineRule="auto"/>
        <w:ind w:firstLineChars="100" w:firstLine="214"/>
      </w:pPr>
      <w:r>
        <w:rPr>
          <w:rFonts w:ascii="ＭＳ 明朝" w:hAnsi="ＭＳ 明朝" w:hint="eastAsia"/>
        </w:rPr>
        <w:t>④</w:t>
      </w:r>
      <w:r w:rsidR="00800056" w:rsidRPr="0039154F">
        <w:rPr>
          <w:rFonts w:hint="eastAsia"/>
        </w:rPr>
        <w:t>合同チームのユニフォームは，同意匠であることが望ましいが，所属校のユニフォームとユニフ</w:t>
      </w:r>
    </w:p>
    <w:p w14:paraId="6B794D6A" w14:textId="175A125B" w:rsidR="00BC6D43" w:rsidRPr="0039154F" w:rsidRDefault="00800056" w:rsidP="00800056">
      <w:pPr>
        <w:pStyle w:val="a3"/>
        <w:wordWrap/>
        <w:spacing w:line="240" w:lineRule="auto"/>
        <w:ind w:firstLineChars="200" w:firstLine="428"/>
        <w:rPr>
          <w:rFonts w:ascii="ＭＳ 明朝" w:hAnsi="ＭＳ 明朝"/>
        </w:rPr>
      </w:pPr>
      <w:r w:rsidRPr="0039154F">
        <w:rPr>
          <w:rFonts w:hint="eastAsia"/>
        </w:rPr>
        <w:t>ォームナンバーでも構わない。ただし，ユニフォームナンバーは同じナンバーを使わないこと。</w:t>
      </w:r>
    </w:p>
    <w:p w14:paraId="5FB8A346" w14:textId="54F17981" w:rsidR="00A67C8E" w:rsidRPr="00C15CFB" w:rsidRDefault="00A67C8E" w:rsidP="00C15CFB">
      <w:pPr>
        <w:pStyle w:val="a3"/>
        <w:wordWrap/>
        <w:spacing w:line="240" w:lineRule="auto"/>
        <w:ind w:leftChars="100" w:left="428" w:hangingChars="100" w:hanging="214"/>
        <w:rPr>
          <w:rFonts w:ascii="ＭＳ 明朝" w:hAnsi="ＭＳ 明朝"/>
        </w:rPr>
      </w:pPr>
      <w:r w:rsidRPr="00C020C1">
        <w:rPr>
          <w:rFonts w:ascii="ＭＳ 明朝" w:hAnsi="ＭＳ 明朝" w:hint="eastAsia"/>
        </w:rPr>
        <w:t>⑤競技期間中に複数のユニ</w:t>
      </w:r>
      <w:r w:rsidR="00C15CFB" w:rsidRPr="00C020C1">
        <w:rPr>
          <w:rFonts w:ascii="ＭＳ 明朝" w:hAnsi="ＭＳ 明朝" w:hint="eastAsia"/>
        </w:rPr>
        <w:t>フォ</w:t>
      </w:r>
      <w:r w:rsidRPr="00C020C1">
        <w:rPr>
          <w:rFonts w:ascii="ＭＳ 明朝" w:hAnsi="ＭＳ 明朝" w:hint="eastAsia"/>
        </w:rPr>
        <w:t>ームを使用する際には，その旨を監督会議の場で連絡し，併せて使用するユニ</w:t>
      </w:r>
      <w:r w:rsidR="00C15CFB" w:rsidRPr="00C020C1">
        <w:rPr>
          <w:rFonts w:ascii="ＭＳ 明朝" w:hAnsi="ＭＳ 明朝" w:hint="eastAsia"/>
        </w:rPr>
        <w:t>フォ</w:t>
      </w:r>
      <w:r w:rsidRPr="00C020C1">
        <w:rPr>
          <w:rFonts w:ascii="ＭＳ 明朝" w:hAnsi="ＭＳ 明朝" w:hint="eastAsia"/>
        </w:rPr>
        <w:t>ームを</w:t>
      </w:r>
      <w:r w:rsidR="00C15CFB" w:rsidRPr="00C020C1">
        <w:rPr>
          <w:rFonts w:ascii="ＭＳ 明朝" w:hAnsi="ＭＳ 明朝" w:hint="eastAsia"/>
        </w:rPr>
        <w:t>すべて</w:t>
      </w:r>
      <w:r w:rsidRPr="00C020C1">
        <w:rPr>
          <w:rFonts w:ascii="ＭＳ 明朝" w:hAnsi="ＭＳ 明朝" w:hint="eastAsia"/>
        </w:rPr>
        <w:t>提示する。なお</w:t>
      </w:r>
      <w:r w:rsidR="00C15CFB" w:rsidRPr="00C020C1">
        <w:rPr>
          <w:rFonts w:ascii="ＭＳ 明朝" w:hAnsi="ＭＳ 明朝" w:hint="eastAsia"/>
        </w:rPr>
        <w:t>，背番号は同一のものに限る。</w:t>
      </w:r>
    </w:p>
    <w:p w14:paraId="279BC0D0" w14:textId="2CF9D7DF" w:rsidR="00BC6D43" w:rsidRDefault="00C15CFB">
      <w:pPr>
        <w:pStyle w:val="a3"/>
        <w:wordWrap/>
        <w:spacing w:line="240" w:lineRule="auto"/>
        <w:ind w:firstLineChars="100" w:firstLine="214"/>
        <w:rPr>
          <w:rFonts w:ascii="ＭＳ 明朝" w:hAnsi="ＭＳ 明朝"/>
        </w:rPr>
      </w:pPr>
      <w:r>
        <w:rPr>
          <w:rFonts w:ascii="ＭＳ 明朝" w:hAnsi="ＭＳ 明朝" w:hint="eastAsia"/>
        </w:rPr>
        <w:t>⑥</w:t>
      </w:r>
      <w:r w:rsidR="009D28E6">
        <w:rPr>
          <w:rFonts w:ascii="ＭＳ 明朝" w:hAnsi="ＭＳ 明朝" w:hint="eastAsia"/>
        </w:rPr>
        <w:t>中体連主催の大会では、ユニフォームの背中には背番号のみとし</w:t>
      </w:r>
      <w:r w:rsidR="00D0096B">
        <w:rPr>
          <w:rFonts w:ascii="ＭＳ 明朝" w:hAnsi="ＭＳ 明朝" w:hint="eastAsia"/>
        </w:rPr>
        <w:t>，</w:t>
      </w:r>
      <w:r w:rsidR="009D28E6">
        <w:rPr>
          <w:rFonts w:ascii="ＭＳ 明朝" w:hAnsi="ＭＳ 明朝" w:hint="eastAsia"/>
        </w:rPr>
        <w:t>個人名などは付けないこと。</w:t>
      </w:r>
    </w:p>
    <w:p w14:paraId="1D40B538" w14:textId="31F9225E" w:rsidR="00BC6D43" w:rsidRDefault="009D28E6">
      <w:pPr>
        <w:pStyle w:val="a3"/>
        <w:wordWrap/>
        <w:spacing w:line="240" w:lineRule="auto"/>
        <w:ind w:firstLineChars="200" w:firstLine="428"/>
        <w:rPr>
          <w:rFonts w:ascii="ＭＳ 明朝" w:hAnsi="ＭＳ 明朝"/>
        </w:rPr>
      </w:pPr>
      <w:r>
        <w:rPr>
          <w:rFonts w:ascii="ＭＳ 明朝" w:hAnsi="ＭＳ 明朝" w:hint="eastAsia"/>
        </w:rPr>
        <w:t>また</w:t>
      </w:r>
      <w:r w:rsidR="00D0096B">
        <w:rPr>
          <w:rFonts w:ascii="ＭＳ 明朝" w:hAnsi="ＭＳ 明朝" w:hint="eastAsia"/>
        </w:rPr>
        <w:t>，</w:t>
      </w:r>
      <w:r>
        <w:rPr>
          <w:rFonts w:ascii="ＭＳ 明朝" w:hAnsi="ＭＳ 明朝" w:hint="eastAsia"/>
        </w:rPr>
        <w:t>ユニフォーム・ヘルメットに広告は入れない。</w:t>
      </w:r>
    </w:p>
    <w:p w14:paraId="5674EE06" w14:textId="2E1F848A" w:rsidR="00BC6D43" w:rsidRDefault="00C15CFB">
      <w:pPr>
        <w:pStyle w:val="a3"/>
        <w:wordWrap/>
        <w:spacing w:line="240" w:lineRule="auto"/>
        <w:ind w:leftChars="100" w:left="428" w:hangingChars="100" w:hanging="214"/>
        <w:rPr>
          <w:rFonts w:ascii="ＭＳ 明朝" w:hAnsi="ＭＳ 明朝"/>
        </w:rPr>
      </w:pPr>
      <w:r>
        <w:rPr>
          <w:rFonts w:ascii="ＭＳ 明朝" w:hAnsi="ＭＳ 明朝" w:hint="eastAsia"/>
        </w:rPr>
        <w:t>⑦</w:t>
      </w:r>
      <w:r w:rsidR="009D28E6">
        <w:rPr>
          <w:rFonts w:ascii="ＭＳ 明朝" w:hAnsi="ＭＳ 明朝" w:hint="eastAsia"/>
        </w:rPr>
        <w:t>競技場の外野及びファール地域のフェンスの内側には，校旗（部旗）・横断幕・のぼり等を掲示しない。</w:t>
      </w:r>
    </w:p>
    <w:p w14:paraId="5EDC3D5C" w14:textId="39963A38" w:rsidR="00BC6D43" w:rsidRPr="007E69A4" w:rsidRDefault="00C15CFB">
      <w:pPr>
        <w:pStyle w:val="a3"/>
        <w:wordWrap/>
        <w:spacing w:line="240" w:lineRule="auto"/>
        <w:ind w:firstLineChars="100" w:firstLine="214"/>
        <w:rPr>
          <w:rFonts w:ascii="ＭＳ 明朝" w:hAnsi="ＭＳ 明朝"/>
          <w:u w:val="single"/>
        </w:rPr>
      </w:pPr>
      <w:r>
        <w:rPr>
          <w:rFonts w:ascii="ＭＳ 明朝" w:hAnsi="ＭＳ 明朝" w:hint="eastAsia"/>
        </w:rPr>
        <w:t>⑧</w:t>
      </w:r>
      <w:r w:rsidR="009D28E6">
        <w:rPr>
          <w:rFonts w:ascii="ＭＳ 明朝" w:hAnsi="ＭＳ 明朝" w:hint="eastAsia"/>
        </w:rPr>
        <w:t>投球時</w:t>
      </w:r>
      <w:r w:rsidR="009D28E6" w:rsidRPr="007E69A4">
        <w:rPr>
          <w:rFonts w:ascii="ＭＳ 明朝" w:hAnsi="ＭＳ 明朝" w:hint="eastAsia"/>
        </w:rPr>
        <w:t>，投手がセットしたら，リリースするまで，ベンチもスタンドも応援を中断する。</w:t>
      </w:r>
    </w:p>
    <w:p w14:paraId="422AE2D1" w14:textId="05619323" w:rsidR="00BC6D43" w:rsidRPr="007E69A4" w:rsidRDefault="009D28E6">
      <w:pPr>
        <w:pStyle w:val="a3"/>
        <w:wordWrap/>
        <w:spacing w:line="240" w:lineRule="auto"/>
        <w:rPr>
          <w:rFonts w:ascii="ＭＳ 明朝" w:hAnsi="ＭＳ 明朝"/>
        </w:rPr>
      </w:pPr>
      <w:r w:rsidRPr="007E69A4">
        <w:rPr>
          <w:rFonts w:ascii="ＭＳ 明朝" w:hAnsi="ＭＳ 明朝" w:hint="eastAsia"/>
        </w:rPr>
        <w:t xml:space="preserve">　</w:t>
      </w:r>
      <w:r w:rsidR="00C15CFB" w:rsidRPr="007E69A4">
        <w:rPr>
          <w:rFonts w:ascii="ＭＳ 明朝" w:hAnsi="ＭＳ 明朝" w:hint="eastAsia"/>
        </w:rPr>
        <w:t>⑨</w:t>
      </w:r>
      <w:r w:rsidRPr="007E69A4">
        <w:rPr>
          <w:rFonts w:ascii="ＭＳ 明朝" w:hAnsi="ＭＳ 明朝" w:hint="eastAsia"/>
        </w:rPr>
        <w:t>鳴り物（メガホン，うちわ，ペットボトル等も含めて）による応援は禁止する。</w:t>
      </w:r>
    </w:p>
    <w:p w14:paraId="4003E592" w14:textId="041B6DE6" w:rsidR="00BC6D43" w:rsidRPr="007E69A4" w:rsidRDefault="009C138A">
      <w:pPr>
        <w:pStyle w:val="a3"/>
        <w:wordWrap/>
        <w:spacing w:line="240" w:lineRule="auto"/>
        <w:ind w:leftChars="100" w:left="428" w:hangingChars="100" w:hanging="214"/>
        <w:rPr>
          <w:rFonts w:ascii="ＭＳ 明朝" w:hAnsi="ＭＳ 明朝"/>
        </w:rPr>
      </w:pPr>
      <w:r w:rsidRPr="007E69A4">
        <w:rPr>
          <w:rFonts w:ascii="ＭＳ 明朝" w:hAnsi="ＭＳ 明朝" w:hint="eastAsia"/>
        </w:rPr>
        <w:t>⑩</w:t>
      </w:r>
      <w:r w:rsidR="009D28E6" w:rsidRPr="007E69A4">
        <w:rPr>
          <w:rFonts w:ascii="ＭＳ 明朝" w:hAnsi="ＭＳ 明朝" w:hint="eastAsia"/>
        </w:rPr>
        <w:t>選手のサングラスの使用については，</w:t>
      </w:r>
      <w:r w:rsidRPr="007E69A4">
        <w:rPr>
          <w:rFonts w:ascii="ＭＳ 明朝" w:hAnsi="ＭＳ 明朝" w:hint="eastAsia"/>
        </w:rPr>
        <w:t>眩惑による危険防止や健康上での使用を認めるが，視野の狭窄や明るさの減衰による視覚の低下，破損について十分配慮すること。なお，アイシェードなどは認めない。監督は，選手交代の通告など審判員と会話するときははずすこと。なお，通告はバックネット前で行うこと。</w:t>
      </w:r>
    </w:p>
    <w:p w14:paraId="708ADDF1" w14:textId="6148DFB1" w:rsidR="00BC6D43" w:rsidRPr="007E69A4" w:rsidRDefault="009D28E6">
      <w:pPr>
        <w:pStyle w:val="a3"/>
        <w:wordWrap/>
        <w:spacing w:line="240" w:lineRule="auto"/>
        <w:ind w:left="428" w:hangingChars="200" w:hanging="428"/>
        <w:rPr>
          <w:rFonts w:ascii="ＭＳ 明朝" w:hAnsi="ＭＳ 明朝"/>
        </w:rPr>
      </w:pPr>
      <w:r w:rsidRPr="007E69A4">
        <w:rPr>
          <w:rFonts w:ascii="ＭＳ 明朝" w:hAnsi="ＭＳ 明朝" w:hint="eastAsia"/>
        </w:rPr>
        <w:t xml:space="preserve">　</w:t>
      </w:r>
      <w:r w:rsidR="009C138A" w:rsidRPr="007E69A4">
        <w:rPr>
          <w:rFonts w:ascii="ＭＳ 明朝" w:hAnsi="ＭＳ 明朝" w:hint="eastAsia"/>
        </w:rPr>
        <w:t>⑪</w:t>
      </w:r>
      <w:r w:rsidRPr="007E69A4">
        <w:rPr>
          <w:rFonts w:ascii="ＭＳ 明朝" w:hAnsi="ＭＳ 明朝" w:hint="eastAsia"/>
        </w:rPr>
        <w:t>試合後の</w:t>
      </w:r>
      <w:r w:rsidR="007812A0">
        <w:rPr>
          <w:rFonts w:ascii="ＭＳ 明朝" w:hAnsi="ＭＳ 明朝" w:hint="eastAsia"/>
        </w:rPr>
        <w:t>挨拶</w:t>
      </w:r>
      <w:r w:rsidRPr="007E69A4">
        <w:rPr>
          <w:rFonts w:ascii="ＭＳ 明朝" w:hAnsi="ＭＳ 明朝" w:hint="eastAsia"/>
        </w:rPr>
        <w:t>は行わない。審判・相手チーム・ベンチ・応援席への挨拶，エール等もしない。</w:t>
      </w:r>
    </w:p>
    <w:p w14:paraId="1A715778" w14:textId="142C3337" w:rsidR="00BC6D43" w:rsidRPr="007E69A4" w:rsidRDefault="009D28E6">
      <w:pPr>
        <w:pStyle w:val="a3"/>
        <w:wordWrap/>
        <w:spacing w:line="240" w:lineRule="auto"/>
        <w:rPr>
          <w:rFonts w:ascii="ＭＳ 明朝" w:hAnsi="ＭＳ 明朝"/>
        </w:rPr>
      </w:pPr>
      <w:r w:rsidRPr="007E69A4">
        <w:rPr>
          <w:rFonts w:ascii="ＭＳ 明朝" w:hAnsi="ＭＳ 明朝" w:hint="eastAsia"/>
        </w:rPr>
        <w:t xml:space="preserve">　</w:t>
      </w:r>
      <w:r w:rsidR="009C138A" w:rsidRPr="007E69A4">
        <w:rPr>
          <w:rFonts w:ascii="ＭＳ 明朝" w:hAnsi="ＭＳ 明朝" w:hint="eastAsia"/>
        </w:rPr>
        <w:t>⑫</w:t>
      </w:r>
      <w:r w:rsidRPr="007E69A4">
        <w:rPr>
          <w:rFonts w:ascii="ＭＳ 明朝" w:hAnsi="ＭＳ 明朝" w:hint="eastAsia"/>
        </w:rPr>
        <w:t>打者が監督のサインを見る時には，打者席内で見ること。</w:t>
      </w:r>
    </w:p>
    <w:p w14:paraId="0935663F" w14:textId="092D20F9" w:rsidR="00BC6D43" w:rsidRDefault="009D28E6">
      <w:pPr>
        <w:pStyle w:val="a3"/>
        <w:wordWrap/>
        <w:spacing w:line="240" w:lineRule="auto"/>
        <w:ind w:left="428" w:hangingChars="200" w:hanging="428"/>
        <w:rPr>
          <w:rFonts w:ascii="ＭＳ 明朝" w:hAnsi="ＭＳ 明朝"/>
        </w:rPr>
      </w:pPr>
      <w:r w:rsidRPr="007E69A4">
        <w:rPr>
          <w:rFonts w:ascii="ＭＳ 明朝" w:hAnsi="ＭＳ 明朝" w:hint="eastAsia"/>
        </w:rPr>
        <w:t xml:space="preserve">　</w:t>
      </w:r>
      <w:r w:rsidR="009C138A" w:rsidRPr="007E69A4">
        <w:rPr>
          <w:rFonts w:ascii="ＭＳ 明朝" w:hAnsi="ＭＳ 明朝" w:hint="eastAsia"/>
        </w:rPr>
        <w:t>⑬</w:t>
      </w:r>
      <w:r w:rsidRPr="007E69A4">
        <w:rPr>
          <w:rFonts w:ascii="ＭＳ 明朝" w:hAnsi="ＭＳ 明朝" w:hint="eastAsia"/>
        </w:rPr>
        <w:t>競技会場における試合中</w:t>
      </w:r>
      <w:r>
        <w:rPr>
          <w:rFonts w:ascii="ＭＳ 明朝" w:hAnsi="ＭＳ 明朝" w:hint="eastAsia"/>
        </w:rPr>
        <w:t>の投球練習などは危険防止のため１組とする。</w:t>
      </w:r>
    </w:p>
    <w:p w14:paraId="60A03595" w14:textId="77777777" w:rsidR="00BC6D43" w:rsidRDefault="009D28E6">
      <w:pPr>
        <w:pStyle w:val="a3"/>
        <w:wordWrap/>
        <w:spacing w:line="240" w:lineRule="auto"/>
        <w:ind w:firstLineChars="100" w:firstLine="214"/>
        <w:rPr>
          <w:rFonts w:ascii="ＭＳ 明朝" w:hAnsi="ＭＳ 明朝"/>
        </w:rPr>
      </w:pPr>
      <w:r>
        <w:rPr>
          <w:rFonts w:ascii="ＭＳ 明朝" w:hAnsi="ＭＳ 明朝" w:hint="eastAsia"/>
        </w:rPr>
        <w:t xml:space="preserve">　※内野→外野の向きで行い，危険防止のため，カバー役を１名</w:t>
      </w:r>
      <w:r>
        <w:rPr>
          <w:rFonts w:ascii="ＭＳ 明朝" w:hAnsi="ＭＳ 明朝" w:hint="eastAsia"/>
          <w:color w:val="000000"/>
        </w:rPr>
        <w:t>投手側に</w:t>
      </w:r>
      <w:r>
        <w:rPr>
          <w:rFonts w:ascii="ＭＳ 明朝" w:hAnsi="ＭＳ 明朝" w:hint="eastAsia"/>
        </w:rPr>
        <w:t>つけるのが望ましい。</w:t>
      </w:r>
    </w:p>
    <w:p w14:paraId="7D3485E4" w14:textId="11931EC1" w:rsidR="00BC6D43" w:rsidRDefault="009C138A">
      <w:pPr>
        <w:pStyle w:val="a3"/>
        <w:wordWrap/>
        <w:spacing w:line="240" w:lineRule="auto"/>
        <w:ind w:leftChars="100" w:left="428" w:hangingChars="100" w:hanging="214"/>
        <w:rPr>
          <w:rFonts w:ascii="ＭＳ 明朝" w:hAnsi="ＭＳ 明朝"/>
        </w:rPr>
      </w:pPr>
      <w:r>
        <w:rPr>
          <w:rFonts w:ascii="ＭＳ 明朝" w:hAnsi="ＭＳ 明朝" w:hint="eastAsia"/>
        </w:rPr>
        <w:t>⑭</w:t>
      </w:r>
      <w:r w:rsidR="009D28E6">
        <w:rPr>
          <w:rFonts w:ascii="ＭＳ 明朝" w:hAnsi="ＭＳ 明朝" w:hint="eastAsia"/>
        </w:rPr>
        <w:t>保護者・応援者のビデオ撮影は，バックネット裏及びセンターバックスクリーン周辺は禁止とする。大会本部で指定された撮影可能な場所で行うこと。</w:t>
      </w:r>
    </w:p>
    <w:p w14:paraId="63018A31" w14:textId="71B153CB" w:rsidR="00BC6D43" w:rsidRDefault="009C138A">
      <w:pPr>
        <w:pStyle w:val="a3"/>
        <w:wordWrap/>
        <w:spacing w:line="240" w:lineRule="auto"/>
        <w:ind w:leftChars="100" w:left="428" w:hangingChars="100" w:hanging="214"/>
        <w:rPr>
          <w:rFonts w:ascii="ＭＳ 明朝" w:hAnsi="ＭＳ 明朝"/>
        </w:rPr>
      </w:pPr>
      <w:r>
        <w:rPr>
          <w:rFonts w:ascii="ＭＳ 明朝" w:hAnsi="ＭＳ 明朝" w:hint="eastAsia"/>
        </w:rPr>
        <w:t>⑮</w:t>
      </w:r>
      <w:r w:rsidR="009D28E6">
        <w:rPr>
          <w:rFonts w:ascii="ＭＳ 明朝" w:hAnsi="ＭＳ 明朝" w:hint="eastAsia"/>
        </w:rPr>
        <w:t>応援席などベンチ外から作戦指示・それに伴う助言はしてはならない。そのような行為が見られたときは，監督または該当者に注意する。</w:t>
      </w:r>
    </w:p>
    <w:p w14:paraId="4D1F5823" w14:textId="3789562E" w:rsidR="00BC6D43" w:rsidRDefault="009C138A">
      <w:pPr>
        <w:pStyle w:val="a3"/>
        <w:wordWrap/>
        <w:spacing w:line="240" w:lineRule="auto"/>
        <w:ind w:firstLineChars="100" w:firstLine="214"/>
        <w:rPr>
          <w:rFonts w:ascii="ＭＳ 明朝" w:hAnsi="ＭＳ 明朝"/>
        </w:rPr>
      </w:pPr>
      <w:r>
        <w:rPr>
          <w:rFonts w:ascii="ＭＳ 明朝" w:hAnsi="ＭＳ 明朝" w:hint="eastAsia"/>
        </w:rPr>
        <w:t>⑯</w:t>
      </w:r>
      <w:r w:rsidR="009D28E6">
        <w:rPr>
          <w:rFonts w:ascii="ＭＳ 明朝" w:hAnsi="ＭＳ 明朝" w:hint="eastAsia"/>
        </w:rPr>
        <w:t>雷鳴があった場合は試合を一時中断し，雷が鳴り終わってから２０分後に試合を再開する。</w:t>
      </w:r>
    </w:p>
    <w:p w14:paraId="4685047E" w14:textId="5DE97A81" w:rsidR="00BC6D43" w:rsidRDefault="009D28E6">
      <w:pPr>
        <w:pStyle w:val="a3"/>
        <w:wordWrap/>
        <w:spacing w:line="240" w:lineRule="auto"/>
        <w:ind w:left="428" w:hangingChars="200" w:hanging="428"/>
        <w:rPr>
          <w:rFonts w:ascii="ＭＳ 明朝" w:hAnsi="ＭＳ 明朝"/>
        </w:rPr>
      </w:pPr>
      <w:r>
        <w:rPr>
          <w:rFonts w:ascii="ＭＳ 明朝" w:hAnsi="ＭＳ 明朝" w:hint="eastAsia"/>
        </w:rPr>
        <w:t xml:space="preserve">　</w:t>
      </w:r>
      <w:r w:rsidR="009C138A">
        <w:rPr>
          <w:rFonts w:ascii="ＭＳ 明朝" w:hAnsi="ＭＳ 明朝" w:hint="eastAsia"/>
        </w:rPr>
        <w:t>⑰</w:t>
      </w:r>
      <w:r>
        <w:rPr>
          <w:rFonts w:ascii="ＭＳ 明朝" w:hAnsi="ＭＳ 明朝" w:hint="eastAsia"/>
        </w:rPr>
        <w:t>トーナメント表の時間は試合開始予定時刻である。前の試合が終了次第，次の試合を開始する。ただし，連続した試合の場合は，</w:t>
      </w:r>
      <w:r w:rsidRPr="00C020C1">
        <w:rPr>
          <w:rFonts w:ascii="ＭＳ 明朝" w:hAnsi="ＭＳ 明朝" w:hint="eastAsia"/>
        </w:rPr>
        <w:t>試合終了</w:t>
      </w:r>
      <w:r w:rsidR="00373AA4" w:rsidRPr="00C020C1">
        <w:rPr>
          <w:rFonts w:ascii="ＭＳ 明朝" w:hAnsi="ＭＳ 明朝" w:hint="eastAsia"/>
        </w:rPr>
        <w:t>４</w:t>
      </w:r>
      <w:r w:rsidRPr="00C020C1">
        <w:rPr>
          <w:rFonts w:ascii="ＭＳ 明朝" w:hAnsi="ＭＳ 明朝" w:hint="eastAsia"/>
        </w:rPr>
        <w:t>０分後</w:t>
      </w:r>
      <w:r>
        <w:rPr>
          <w:rFonts w:ascii="ＭＳ 明朝" w:hAnsi="ＭＳ 明朝" w:hint="eastAsia"/>
        </w:rPr>
        <w:t>ベンチ入りとする。</w:t>
      </w:r>
    </w:p>
    <w:sectPr w:rsidR="00BC6D43" w:rsidSect="00D277D9">
      <w:pgSz w:w="11906" w:h="16838" w:code="9"/>
      <w:pgMar w:top="1021" w:right="1134" w:bottom="1021" w:left="1134" w:header="720" w:footer="720" w:gutter="0"/>
      <w:cols w:space="720"/>
      <w:noEndnote/>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0C92F" w14:textId="77777777" w:rsidR="008D7C3D" w:rsidRDefault="008D7C3D">
      <w:r>
        <w:separator/>
      </w:r>
    </w:p>
  </w:endnote>
  <w:endnote w:type="continuationSeparator" w:id="0">
    <w:p w14:paraId="46D3F499" w14:textId="77777777" w:rsidR="008D7C3D" w:rsidRDefault="008D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47EC5" w14:textId="77777777" w:rsidR="008D7C3D" w:rsidRDefault="008D7C3D">
      <w:r>
        <w:separator/>
      </w:r>
    </w:p>
  </w:footnote>
  <w:footnote w:type="continuationSeparator" w:id="0">
    <w:p w14:paraId="4C89415D" w14:textId="77777777" w:rsidR="008D7C3D" w:rsidRDefault="008D7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6530E"/>
    <w:multiLevelType w:val="hybridMultilevel"/>
    <w:tmpl w:val="BEE60D9E"/>
    <w:lvl w:ilvl="0" w:tplc="2796F6B2">
      <w:start w:val="1"/>
      <w:numFmt w:val="decimalEnclosedCircle"/>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 w15:restartNumberingAfterBreak="0">
    <w:nsid w:val="4F2047C5"/>
    <w:multiLevelType w:val="hybridMultilevel"/>
    <w:tmpl w:val="4BD82832"/>
    <w:lvl w:ilvl="0" w:tplc="44DAAAB4">
      <w:start w:val="1"/>
      <w:numFmt w:val="decimalEnclosedCircle"/>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rawingGridHorizontalSpacing w:val="107"/>
  <w:drawingGridVerticalSpacing w:val="29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D43"/>
    <w:rsid w:val="000036A5"/>
    <w:rsid w:val="000A17B0"/>
    <w:rsid w:val="00163735"/>
    <w:rsid w:val="00191111"/>
    <w:rsid w:val="001A660E"/>
    <w:rsid w:val="001B53F6"/>
    <w:rsid w:val="001E18B4"/>
    <w:rsid w:val="0020642C"/>
    <w:rsid w:val="002E58B0"/>
    <w:rsid w:val="00373AA4"/>
    <w:rsid w:val="00385712"/>
    <w:rsid w:val="0039154F"/>
    <w:rsid w:val="003B4D33"/>
    <w:rsid w:val="003C2E68"/>
    <w:rsid w:val="0048004E"/>
    <w:rsid w:val="004A1F6A"/>
    <w:rsid w:val="004A4849"/>
    <w:rsid w:val="005045BB"/>
    <w:rsid w:val="005849B0"/>
    <w:rsid w:val="005C44ED"/>
    <w:rsid w:val="006247D4"/>
    <w:rsid w:val="00637D8A"/>
    <w:rsid w:val="007812A0"/>
    <w:rsid w:val="007A0898"/>
    <w:rsid w:val="007A1CFE"/>
    <w:rsid w:val="007A7D6E"/>
    <w:rsid w:val="007E3AC0"/>
    <w:rsid w:val="007E5883"/>
    <w:rsid w:val="007E69A4"/>
    <w:rsid w:val="00800056"/>
    <w:rsid w:val="008279C4"/>
    <w:rsid w:val="008359DE"/>
    <w:rsid w:val="00856B29"/>
    <w:rsid w:val="00871C1E"/>
    <w:rsid w:val="008A4732"/>
    <w:rsid w:val="008D320B"/>
    <w:rsid w:val="008D7C3D"/>
    <w:rsid w:val="0093048C"/>
    <w:rsid w:val="0093674B"/>
    <w:rsid w:val="00994DAD"/>
    <w:rsid w:val="009B4C9E"/>
    <w:rsid w:val="009B7008"/>
    <w:rsid w:val="009C138A"/>
    <w:rsid w:val="009D28E6"/>
    <w:rsid w:val="009D3CC0"/>
    <w:rsid w:val="00A67C8E"/>
    <w:rsid w:val="00A73BB4"/>
    <w:rsid w:val="00AE3BE9"/>
    <w:rsid w:val="00BC6D43"/>
    <w:rsid w:val="00C020C1"/>
    <w:rsid w:val="00C15CFB"/>
    <w:rsid w:val="00C2798D"/>
    <w:rsid w:val="00C30C59"/>
    <w:rsid w:val="00C511A4"/>
    <w:rsid w:val="00CB0592"/>
    <w:rsid w:val="00CE485A"/>
    <w:rsid w:val="00D0096B"/>
    <w:rsid w:val="00D277D9"/>
    <w:rsid w:val="00D37B11"/>
    <w:rsid w:val="00E03553"/>
    <w:rsid w:val="00E30A55"/>
    <w:rsid w:val="00E93984"/>
    <w:rsid w:val="00F33809"/>
    <w:rsid w:val="00FE35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BDF617"/>
  <w15:docId w15:val="{4C1AB0C8-43B6-4AA1-8D68-972BD938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8" w:lineRule="exact"/>
      <w:jc w:val="both"/>
    </w:pPr>
    <w:rPr>
      <w:sz w:val="21"/>
    </w:r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游ゴシック Light" w:eastAsia="游ゴシック Light" w:hAnsi="游ゴシック Light"/>
      <w:sz w:val="18"/>
    </w:rPr>
  </w:style>
  <w:style w:type="character" w:customStyle="1" w:styleId="a9">
    <w:name w:val="吹き出し (文字)"/>
    <w:link w:val="a8"/>
    <w:rPr>
      <w:rFonts w:ascii="游ゴシック Light" w:eastAsia="游ゴシック Light" w:hAnsi="游ゴシック Light"/>
      <w:kern w:val="2"/>
      <w:sz w:val="18"/>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2559</Words>
  <Characters>110</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佐藤　英樹</cp:lastModifiedBy>
  <cp:revision>2</cp:revision>
  <cp:lastPrinted>2026-08-18T04:17:00Z</cp:lastPrinted>
  <dcterms:created xsi:type="dcterms:W3CDTF">2026-08-18T04:52:00Z</dcterms:created>
  <dcterms:modified xsi:type="dcterms:W3CDTF">2026-08-18T04:52:00Z</dcterms:modified>
</cp:coreProperties>
</file>